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C79A" w14:textId="6D001E3E" w:rsidR="0034044C" w:rsidRPr="00EE53C7" w:rsidRDefault="0034044C" w:rsidP="003404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PR"/>
        </w:rPr>
      </w:pPr>
      <w:r w:rsidRPr="00975FEE">
        <w:rPr>
          <w:b/>
          <w:bCs/>
          <w:sz w:val="28"/>
          <w:szCs w:val="28"/>
          <w:lang w:val="es"/>
        </w:rPr>
        <w:t>Términos y Condiciones</w:t>
      </w:r>
    </w:p>
    <w:p w14:paraId="2758CFA9" w14:textId="15235AEB" w:rsidR="0034044C" w:rsidRPr="00EE53C7" w:rsidRDefault="0034044C" w:rsidP="0034044C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s-PR"/>
        </w:rPr>
      </w:pPr>
    </w:p>
    <w:p w14:paraId="086398A8" w14:textId="080A12C6" w:rsidR="0034044C" w:rsidRPr="00EE53C7" w:rsidRDefault="0034044C" w:rsidP="00975FE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  <w:r w:rsidRPr="0034044C">
        <w:rPr>
          <w:b/>
          <w:bCs/>
          <w:color w:val="000000"/>
          <w:sz w:val="27"/>
          <w:szCs w:val="27"/>
          <w:lang w:val="es"/>
        </w:rPr>
        <w:t>Propietario del sitio web, la oferta y la vinculación de los Términos</w:t>
      </w:r>
    </w:p>
    <w:p w14:paraId="057EDF85" w14:textId="77777777" w:rsidR="00975FEE" w:rsidRPr="00EE53C7" w:rsidRDefault="00975FEE" w:rsidP="00975FEE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4"/>
          <w:szCs w:val="4"/>
          <w:lang w:val="es-PR"/>
        </w:rPr>
      </w:pPr>
    </w:p>
    <w:p w14:paraId="0B13CE00" w14:textId="58F83785" w:rsidR="0034044C" w:rsidRPr="00EE53C7" w:rsidRDefault="0034044C" w:rsidP="00E4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  <w:r w:rsidRPr="0034044C">
        <w:rPr>
          <w:color w:val="2F2F30"/>
          <w:sz w:val="24"/>
          <w:szCs w:val="24"/>
          <w:lang w:val="es"/>
        </w:rPr>
        <w:t xml:space="preserve">Este sitio web es propiedad y está operado por </w:t>
      </w:r>
      <w:proofErr w:type="spellStart"/>
      <w:r w:rsidRPr="00975FEE">
        <w:rPr>
          <w:b/>
          <w:bCs/>
          <w:color w:val="2F2F30"/>
          <w:sz w:val="24"/>
          <w:szCs w:val="24"/>
          <w:lang w:val="es"/>
        </w:rPr>
        <w:t>Spanish</w:t>
      </w:r>
      <w:proofErr w:type="spellEnd"/>
      <w:r w:rsidRPr="00975FEE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Pr="00975FEE">
        <w:rPr>
          <w:b/>
          <w:bCs/>
          <w:color w:val="2F2F30"/>
          <w:sz w:val="24"/>
          <w:szCs w:val="24"/>
          <w:lang w:val="es"/>
        </w:rPr>
        <w:t>Tutoring</w:t>
      </w:r>
      <w:proofErr w:type="spellEnd"/>
      <w:r w:rsidRPr="00975FEE">
        <w:rPr>
          <w:b/>
          <w:bCs/>
          <w:color w:val="2F2F30"/>
          <w:sz w:val="24"/>
          <w:szCs w:val="24"/>
          <w:lang w:val="es"/>
        </w:rPr>
        <w:t xml:space="preserve"> &amp; </w:t>
      </w:r>
      <w:proofErr w:type="spellStart"/>
      <w:r w:rsidRPr="00975FEE">
        <w:rPr>
          <w:b/>
          <w:bCs/>
          <w:color w:val="2F2F30"/>
          <w:sz w:val="24"/>
          <w:szCs w:val="24"/>
          <w:lang w:val="es"/>
        </w:rPr>
        <w:t>Translation</w:t>
      </w:r>
      <w:proofErr w:type="spellEnd"/>
      <w:r w:rsidRPr="00975FEE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Pr="00975FEE">
        <w:rPr>
          <w:b/>
          <w:bCs/>
          <w:color w:val="2F2F30"/>
          <w:sz w:val="24"/>
          <w:szCs w:val="24"/>
          <w:lang w:val="es"/>
        </w:rPr>
        <w:t>by</w:t>
      </w:r>
      <w:proofErr w:type="spellEnd"/>
      <w:r w:rsidRPr="00975FEE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Pr="00975FEE">
        <w:rPr>
          <w:b/>
          <w:bCs/>
          <w:color w:val="2F2F30"/>
          <w:sz w:val="24"/>
          <w:szCs w:val="24"/>
          <w:lang w:val="es"/>
        </w:rPr>
        <w:t>Ivy</w:t>
      </w:r>
      <w:proofErr w:type="spellEnd"/>
      <w:r w:rsidRPr="00975FEE">
        <w:rPr>
          <w:b/>
          <w:bCs/>
          <w:color w:val="2F2F30"/>
          <w:sz w:val="24"/>
          <w:szCs w:val="24"/>
          <w:lang w:val="es"/>
        </w:rPr>
        <w:t xml:space="preserve">, LLC. </w:t>
      </w:r>
      <w:r>
        <w:rPr>
          <w:lang w:val="es"/>
        </w:rPr>
        <w:t xml:space="preserve"> </w:t>
      </w:r>
      <w:r w:rsidRPr="0034044C">
        <w:rPr>
          <w:color w:val="2F2F30"/>
          <w:sz w:val="24"/>
          <w:szCs w:val="24"/>
          <w:lang w:val="es"/>
        </w:rPr>
        <w:t xml:space="preserve"> Estos Términos establecen los términos y condiciones bajo los </w:t>
      </w:r>
      <w:proofErr w:type="gramStart"/>
      <w:r w:rsidRPr="0034044C">
        <w:rPr>
          <w:color w:val="2F2F30"/>
          <w:sz w:val="24"/>
          <w:szCs w:val="24"/>
          <w:lang w:val="es"/>
        </w:rPr>
        <w:t>cuales  podemos</w:t>
      </w:r>
      <w:proofErr w:type="gramEnd"/>
      <w:r w:rsidRPr="0034044C">
        <w:rPr>
          <w:color w:val="2F2F30"/>
          <w:sz w:val="24"/>
          <w:szCs w:val="24"/>
          <w:lang w:val="es"/>
        </w:rPr>
        <w:t xml:space="preserve"> usar nuestro sitio web y los servicios ofrecidos por nosotros. Este sitio web ofrece a los visitantes </w:t>
      </w:r>
      <w:r w:rsidRPr="00975FEE">
        <w:rPr>
          <w:color w:val="2F2F30"/>
          <w:sz w:val="24"/>
          <w:szCs w:val="24"/>
          <w:lang w:val="es"/>
        </w:rPr>
        <w:t>tutoría de español y servicios de traducción de documentos, servicios de interpretación y servicios de alfabetización de adultos.</w:t>
      </w:r>
      <w:r>
        <w:rPr>
          <w:lang w:val="es"/>
        </w:rPr>
        <w:t xml:space="preserve"> </w:t>
      </w:r>
      <w:r w:rsidRPr="0034044C">
        <w:rPr>
          <w:color w:val="2F2F30"/>
          <w:sz w:val="24"/>
          <w:szCs w:val="24"/>
          <w:lang w:val="es"/>
        </w:rPr>
        <w:t xml:space="preserve"> Al acceder o utilizar el sitio web de nuestro servicio, usted aprueba que ha leído, entendido y acepta estar sujeto a estos Términos.</w:t>
      </w:r>
    </w:p>
    <w:p w14:paraId="1C37D81A" w14:textId="77777777" w:rsidR="0034044C" w:rsidRPr="00EE53C7" w:rsidRDefault="0034044C" w:rsidP="00340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</w:p>
    <w:p w14:paraId="11D28189" w14:textId="7B407E67" w:rsidR="0034044C" w:rsidRPr="00EE53C7" w:rsidRDefault="0034044C" w:rsidP="0034044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  <w:r w:rsidRPr="0034044C">
        <w:rPr>
          <w:b/>
          <w:bCs/>
          <w:color w:val="000000"/>
          <w:sz w:val="27"/>
          <w:szCs w:val="27"/>
          <w:lang w:val="es"/>
        </w:rPr>
        <w:t>Quién puede usar nuestro sitio web; ¿Cuáles son los requisitos para crear una cuenta?</w:t>
      </w:r>
    </w:p>
    <w:p w14:paraId="7FB520FF" w14:textId="77777777" w:rsidR="0034044C" w:rsidRPr="00EE53C7" w:rsidRDefault="0034044C" w:rsidP="0034044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val="es-PR"/>
        </w:rPr>
      </w:pPr>
    </w:p>
    <w:p w14:paraId="0CB33251" w14:textId="2F721D32" w:rsidR="0034044C" w:rsidRPr="00EE53C7" w:rsidRDefault="0034044C" w:rsidP="00E4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  <w:r w:rsidRPr="0034044C">
        <w:rPr>
          <w:color w:val="2F2F30"/>
          <w:sz w:val="24"/>
          <w:szCs w:val="24"/>
          <w:lang w:val="es"/>
        </w:rPr>
        <w:t xml:space="preserve">Para utilizar nuestro sitio web y / o recibir nuestros servicios, debe tener </w:t>
      </w:r>
      <w:r w:rsidRPr="00B1021E">
        <w:rPr>
          <w:color w:val="2F2F30"/>
          <w:sz w:val="24"/>
          <w:szCs w:val="24"/>
          <w:lang w:val="es"/>
        </w:rPr>
        <w:t xml:space="preserve">al menos </w:t>
      </w:r>
      <w:r w:rsidR="00B1021E">
        <w:rPr>
          <w:color w:val="2F2F30"/>
          <w:sz w:val="24"/>
          <w:szCs w:val="24"/>
          <w:lang w:val="es"/>
        </w:rPr>
        <w:t>13</w:t>
      </w:r>
      <w:r>
        <w:rPr>
          <w:lang w:val="es"/>
        </w:rPr>
        <w:t xml:space="preserve"> </w:t>
      </w:r>
      <w:proofErr w:type="gramStart"/>
      <w:r>
        <w:rPr>
          <w:lang w:val="es"/>
        </w:rPr>
        <w:t>años de edad</w:t>
      </w:r>
      <w:proofErr w:type="gramEnd"/>
      <w:r>
        <w:rPr>
          <w:lang w:val="es"/>
        </w:rPr>
        <w:t>,</w:t>
      </w:r>
      <w:r w:rsidRPr="0034044C">
        <w:rPr>
          <w:color w:val="2F2F30"/>
          <w:sz w:val="24"/>
          <w:szCs w:val="24"/>
          <w:lang w:val="es"/>
        </w:rPr>
        <w:t xml:space="preserve"> o la mayoría de edad legal en su jurisdicción, y poseer la autoridad legal, el derecho y la libertad de celebrar estos Términos como un acuerdo vinculante. No se le permite utilizar este sitio web y / o recibir servicios si hacerlo está prohibido en su país o bajo cualquier ley o regulación aplicable a usted.</w:t>
      </w:r>
    </w:p>
    <w:p w14:paraId="736E359D" w14:textId="77777777" w:rsidR="0034044C" w:rsidRPr="00EE53C7" w:rsidRDefault="0034044C" w:rsidP="00340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</w:p>
    <w:p w14:paraId="255FAFF1" w14:textId="432B94D6" w:rsidR="00975FEE" w:rsidRPr="00EE53C7" w:rsidRDefault="0034044C" w:rsidP="0034044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  <w:r w:rsidRPr="0034044C">
        <w:rPr>
          <w:b/>
          <w:bCs/>
          <w:color w:val="000000"/>
          <w:sz w:val="27"/>
          <w:szCs w:val="27"/>
          <w:lang w:val="es"/>
        </w:rPr>
        <w:t>Términos comerciales clave ofrecidos a los clientes</w:t>
      </w:r>
    </w:p>
    <w:p w14:paraId="79F9A157" w14:textId="77777777" w:rsidR="00011F4B" w:rsidRPr="00EE53C7" w:rsidRDefault="00011F4B" w:rsidP="0034044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val="es-PR"/>
        </w:rPr>
      </w:pPr>
    </w:p>
    <w:p w14:paraId="74DFB8FD" w14:textId="116F01F9" w:rsidR="0034044C" w:rsidRPr="00EE53C7" w:rsidRDefault="00AD0221" w:rsidP="00E4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  <w:r w:rsidRPr="00975FEE">
        <w:rPr>
          <w:color w:val="2F2F30"/>
          <w:sz w:val="24"/>
          <w:szCs w:val="24"/>
          <w:lang w:val="es"/>
        </w:rPr>
        <w:t>Al comprar un servicio, usted acepta que: (i) usted es responsable de leer la lista completa del</w:t>
      </w:r>
      <w:r>
        <w:rPr>
          <w:lang w:val="es"/>
        </w:rPr>
        <w:t xml:space="preserve"> servicio </w:t>
      </w:r>
      <w:r w:rsidRPr="00975FEE">
        <w:rPr>
          <w:color w:val="2F2F30"/>
          <w:sz w:val="24"/>
          <w:szCs w:val="24"/>
          <w:lang w:val="es"/>
        </w:rPr>
        <w:t>antes de comprometerse a comprarlo: (</w:t>
      </w:r>
      <w:proofErr w:type="spellStart"/>
      <w:r w:rsidRPr="00975FEE">
        <w:rPr>
          <w:color w:val="2F2F30"/>
          <w:sz w:val="24"/>
          <w:szCs w:val="24"/>
          <w:lang w:val="es"/>
        </w:rPr>
        <w:t>ii</w:t>
      </w:r>
      <w:proofErr w:type="spellEnd"/>
      <w:r w:rsidRPr="00975FEE">
        <w:rPr>
          <w:color w:val="2F2F30"/>
          <w:sz w:val="24"/>
          <w:szCs w:val="24"/>
          <w:lang w:val="es"/>
        </w:rPr>
        <w:t xml:space="preserve">) </w:t>
      </w:r>
      <w:r w:rsidR="00455AA8">
        <w:rPr>
          <w:color w:val="2F2F30"/>
          <w:sz w:val="24"/>
          <w:szCs w:val="24"/>
          <w:lang w:val="es"/>
        </w:rPr>
        <w:t>entra en</w:t>
      </w:r>
      <w:r w:rsidRPr="00975FEE">
        <w:rPr>
          <w:color w:val="2F2F30"/>
          <w:sz w:val="24"/>
          <w:szCs w:val="24"/>
          <w:lang w:val="es"/>
        </w:rPr>
        <w:t xml:space="preserve"> un contrato legalmente vinculante para </w:t>
      </w:r>
      <w:r>
        <w:rPr>
          <w:lang w:val="es"/>
        </w:rPr>
        <w:t>comprar el servicio</w:t>
      </w:r>
      <w:r w:rsidRPr="00975FEE">
        <w:rPr>
          <w:color w:val="2F2F30"/>
          <w:sz w:val="24"/>
          <w:szCs w:val="24"/>
          <w:lang w:val="es"/>
        </w:rPr>
        <w:t xml:space="preserve"> cuando se compromete a </w:t>
      </w:r>
      <w:proofErr w:type="gramStart"/>
      <w:r w:rsidRPr="00975FEE">
        <w:rPr>
          <w:color w:val="2F2F30"/>
          <w:sz w:val="24"/>
          <w:szCs w:val="24"/>
          <w:lang w:val="es"/>
        </w:rPr>
        <w:t xml:space="preserve">comprar </w:t>
      </w:r>
      <w:r>
        <w:rPr>
          <w:lang w:val="es"/>
        </w:rPr>
        <w:t xml:space="preserve"> el</w:t>
      </w:r>
      <w:proofErr w:type="gramEnd"/>
      <w:r>
        <w:rPr>
          <w:lang w:val="es"/>
        </w:rPr>
        <w:t xml:space="preserve"> </w:t>
      </w:r>
      <w:r w:rsidRPr="00975FEE">
        <w:rPr>
          <w:color w:val="2F2F30"/>
          <w:sz w:val="24"/>
          <w:szCs w:val="24"/>
          <w:lang w:val="es"/>
        </w:rPr>
        <w:t xml:space="preserve"> </w:t>
      </w:r>
      <w:r w:rsidR="00011F4B">
        <w:rPr>
          <w:color w:val="2F2F30"/>
          <w:sz w:val="24"/>
          <w:szCs w:val="24"/>
          <w:lang w:val="es"/>
        </w:rPr>
        <w:t>servicio</w:t>
      </w:r>
      <w:r>
        <w:rPr>
          <w:lang w:val="es"/>
        </w:rPr>
        <w:t xml:space="preserve"> y completa </w:t>
      </w:r>
      <w:r w:rsidR="00011F4B">
        <w:rPr>
          <w:color w:val="2F2F30"/>
          <w:sz w:val="24"/>
          <w:szCs w:val="24"/>
          <w:lang w:val="es"/>
        </w:rPr>
        <w:t>el</w:t>
      </w:r>
      <w:r w:rsidRPr="00975FEE">
        <w:rPr>
          <w:color w:val="2F2F30"/>
          <w:sz w:val="24"/>
          <w:szCs w:val="24"/>
          <w:lang w:val="es"/>
        </w:rPr>
        <w:t xml:space="preserve"> proceso de pago de pago. Los precios que cobramos por usar nuestros servicios / para nuestros productos se enumeran en el sitio web. Nos reservamos el derecho de cambiar nuestros precios para los productos mostrados en cualquier momento y de corregir los errores de precios que puedan ocurrir inadvertidamente. Información adicional sobre precios e impuestos sobre las ventas está disponible en la página de pagos. La tarifa por los servicios y cualquier otro cargo en el que pueda incurrir en relación con su uso del servicio, como impuestos y posibles tarifas de transacción, se cobrarán en el</w:t>
      </w:r>
      <w:r w:rsidR="00BB7CA4">
        <w:rPr>
          <w:color w:val="2F2F30"/>
          <w:sz w:val="24"/>
          <w:szCs w:val="24"/>
          <w:lang w:val="es"/>
        </w:rPr>
        <w:t xml:space="preserve"> </w:t>
      </w:r>
      <w:r w:rsidR="00322B5F">
        <w:rPr>
          <w:color w:val="2F2F30"/>
          <w:sz w:val="24"/>
          <w:szCs w:val="24"/>
          <w:lang w:val="es"/>
        </w:rPr>
        <w:t>momento del pago</w:t>
      </w:r>
      <w:r w:rsidRPr="00975FEE">
        <w:rPr>
          <w:color w:val="2F2F30"/>
          <w:sz w:val="24"/>
          <w:szCs w:val="24"/>
          <w:lang w:val="es"/>
        </w:rPr>
        <w:t xml:space="preserve"> a su método de pago.</w:t>
      </w:r>
    </w:p>
    <w:p w14:paraId="39A8DC6C" w14:textId="1E1CF6E0" w:rsidR="00AD0221" w:rsidRPr="00EE53C7" w:rsidRDefault="00AD0221" w:rsidP="00AD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</w:p>
    <w:p w14:paraId="5837A878" w14:textId="405F2347" w:rsidR="00AD0221" w:rsidRPr="00EE53C7" w:rsidRDefault="00975FEE" w:rsidP="00975FEE">
      <w:pPr>
        <w:pStyle w:val="Heading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s-PR"/>
        </w:rPr>
      </w:pPr>
      <w:r w:rsidRPr="00975FEE">
        <w:rPr>
          <w:color w:val="000000"/>
          <w:sz w:val="27"/>
          <w:szCs w:val="27"/>
          <w:lang w:val="es"/>
        </w:rPr>
        <w:t>Retención del derecho a cambiar la oferta</w:t>
      </w:r>
    </w:p>
    <w:p w14:paraId="1CD9341C" w14:textId="77777777" w:rsidR="00011F4B" w:rsidRPr="00EE53C7" w:rsidRDefault="00011F4B" w:rsidP="00975FEE">
      <w:pPr>
        <w:pStyle w:val="Heading4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4"/>
          <w:szCs w:val="4"/>
          <w:lang w:val="es-PR"/>
        </w:rPr>
      </w:pPr>
    </w:p>
    <w:p w14:paraId="4757A44B" w14:textId="5CB12AC1" w:rsidR="00975FEE" w:rsidRPr="00EE53C7" w:rsidRDefault="00975FEE" w:rsidP="00E402EE">
      <w:pPr>
        <w:shd w:val="clear" w:color="auto" w:fill="FFFFFF"/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color w:val="2F2F30"/>
          <w:sz w:val="24"/>
          <w:szCs w:val="24"/>
          <w:shd w:val="clear" w:color="auto" w:fill="FFFFFF"/>
          <w:lang w:val="es-PR"/>
        </w:rPr>
      </w:pPr>
      <w:r w:rsidRPr="006250D3">
        <w:rPr>
          <w:rStyle w:val="Emphasis"/>
          <w:i w:val="0"/>
          <w:iCs w:val="0"/>
          <w:color w:val="2F2F30"/>
          <w:sz w:val="24"/>
          <w:szCs w:val="24"/>
          <w:shd w:val="clear" w:color="auto" w:fill="FFFFFF"/>
          <w:lang w:val="es"/>
        </w:rPr>
        <w:t>Podemos, sin previo aviso, cambiar los servicios; dejar de proporcionar los servicios o cualquier característica de los servicios que ofrecemos; o crear límites para los servicios. Podemos terminar o suspender permanente o temporalmente el acceso a los servicios sin previo aviso y responsabilidad por cualquier motivo, o sin motivo.</w:t>
      </w:r>
    </w:p>
    <w:p w14:paraId="13C212E5" w14:textId="175B9A6F" w:rsidR="00975FEE" w:rsidRPr="00EE53C7" w:rsidRDefault="00975FEE" w:rsidP="00AD0221">
      <w:pPr>
        <w:shd w:val="clear" w:color="auto" w:fill="FFFFFF"/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color w:val="2F2F30"/>
          <w:sz w:val="24"/>
          <w:szCs w:val="24"/>
          <w:shd w:val="clear" w:color="auto" w:fill="FFFFFF"/>
          <w:lang w:val="es-PR"/>
        </w:rPr>
      </w:pPr>
    </w:p>
    <w:p w14:paraId="248ACFDD" w14:textId="40DAA208" w:rsidR="00975FEE" w:rsidRPr="00EE53C7" w:rsidRDefault="00975FEE" w:rsidP="00975FEE">
      <w:pPr>
        <w:pStyle w:val="Heading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s-PR"/>
        </w:rPr>
      </w:pPr>
      <w:r w:rsidRPr="00975FEE">
        <w:rPr>
          <w:color w:val="000000"/>
          <w:sz w:val="27"/>
          <w:szCs w:val="27"/>
          <w:lang w:val="es"/>
        </w:rPr>
        <w:t>Propiedad de la propiedad intelectual, derechos de autor y logotipos</w:t>
      </w:r>
    </w:p>
    <w:p w14:paraId="6DD1DE72" w14:textId="77777777" w:rsidR="00975FEE" w:rsidRPr="00EE53C7" w:rsidRDefault="00975FEE" w:rsidP="00AD0221">
      <w:pPr>
        <w:shd w:val="clear" w:color="auto" w:fill="FFFFFF"/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color w:val="2F2F30"/>
          <w:sz w:val="4"/>
          <w:szCs w:val="4"/>
          <w:shd w:val="clear" w:color="auto" w:fill="FFFFFF"/>
          <w:lang w:val="es-PR"/>
        </w:rPr>
      </w:pPr>
    </w:p>
    <w:p w14:paraId="3040537D" w14:textId="05177CDC" w:rsidR="00975FEE" w:rsidRPr="00EE53C7" w:rsidRDefault="00975FEE" w:rsidP="00E402EE">
      <w:pPr>
        <w:shd w:val="clear" w:color="auto" w:fill="FFFFFF"/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color w:val="2F2F30"/>
          <w:sz w:val="24"/>
          <w:szCs w:val="24"/>
          <w:shd w:val="clear" w:color="auto" w:fill="FFFFFF"/>
          <w:lang w:val="es-PR"/>
        </w:rPr>
      </w:pPr>
      <w:r w:rsidRPr="00F3382F">
        <w:rPr>
          <w:rStyle w:val="Emphasis"/>
          <w:i w:val="0"/>
          <w:iCs w:val="0"/>
          <w:color w:val="2F2F30"/>
          <w:sz w:val="24"/>
          <w:szCs w:val="24"/>
          <w:shd w:val="clear" w:color="auto" w:fill="FFFFFF"/>
          <w:lang w:val="es"/>
        </w:rPr>
        <w:t>El Servicio y todos los materiales aquí contenidos o transferidos por el presente, incluyendo, sin limitación, imágenes, texto, gráficos, logotipos, marcas comerciales, marcas de servicio, derechos de autor, fotografías, audio, videos, música y todos los Derechos de Propiedad Intelectual relacionados con el presente, son propiedad exclusiva de</w:t>
      </w:r>
      <w:r w:rsidR="00011F4B" w:rsidRPr="00F3382F">
        <w:rPr>
          <w:rStyle w:val="Emphasis"/>
          <w:b/>
          <w:bCs/>
          <w:i w:val="0"/>
          <w:iCs w:val="0"/>
          <w:color w:val="2F2F30"/>
          <w:sz w:val="24"/>
          <w:szCs w:val="24"/>
          <w:shd w:val="clear" w:color="auto" w:fill="FFFFFF"/>
          <w:lang w:val="es"/>
        </w:rPr>
        <w:t xml:space="preserve"> </w:t>
      </w:r>
      <w:proofErr w:type="spellStart"/>
      <w:r w:rsidR="00011F4B" w:rsidRPr="00F3382F">
        <w:rPr>
          <w:rStyle w:val="Emphasis"/>
          <w:b/>
          <w:bCs/>
          <w:i w:val="0"/>
          <w:iCs w:val="0"/>
          <w:color w:val="2F2F30"/>
          <w:sz w:val="24"/>
          <w:szCs w:val="24"/>
          <w:shd w:val="clear" w:color="auto" w:fill="FFFFFF"/>
          <w:lang w:val="es"/>
        </w:rPr>
        <w:t>Spanish</w:t>
      </w:r>
      <w:proofErr w:type="spellEnd"/>
      <w:r w:rsidR="00011F4B" w:rsidRPr="00F3382F">
        <w:rPr>
          <w:rStyle w:val="Emphasis"/>
          <w:b/>
          <w:bCs/>
          <w:i w:val="0"/>
          <w:iCs w:val="0"/>
          <w:color w:val="2F2F30"/>
          <w:sz w:val="24"/>
          <w:szCs w:val="24"/>
          <w:shd w:val="clear" w:color="auto" w:fill="FFFFFF"/>
          <w:lang w:val="es"/>
        </w:rPr>
        <w:t xml:space="preserve"> </w:t>
      </w:r>
      <w:proofErr w:type="spellStart"/>
      <w:r w:rsidR="00011F4B" w:rsidRPr="00F3382F">
        <w:rPr>
          <w:rStyle w:val="Emphasis"/>
          <w:b/>
          <w:bCs/>
          <w:i w:val="0"/>
          <w:iCs w:val="0"/>
          <w:color w:val="2F2F30"/>
          <w:sz w:val="24"/>
          <w:szCs w:val="24"/>
          <w:shd w:val="clear" w:color="auto" w:fill="FFFFFF"/>
          <w:lang w:val="es"/>
        </w:rPr>
        <w:t>Tutoring</w:t>
      </w:r>
      <w:proofErr w:type="spellEnd"/>
      <w:r w:rsidR="00011F4B" w:rsidRPr="00F3382F">
        <w:rPr>
          <w:rStyle w:val="Emphasis"/>
          <w:b/>
          <w:bCs/>
          <w:i w:val="0"/>
          <w:iCs w:val="0"/>
          <w:color w:val="2F2F30"/>
          <w:sz w:val="24"/>
          <w:szCs w:val="24"/>
          <w:shd w:val="clear" w:color="auto" w:fill="FFFFFF"/>
          <w:lang w:val="es"/>
        </w:rPr>
        <w:t xml:space="preserve"> &amp; </w:t>
      </w:r>
      <w:proofErr w:type="spellStart"/>
      <w:r w:rsidR="00011F4B" w:rsidRPr="00F3382F">
        <w:rPr>
          <w:rStyle w:val="Emphasis"/>
          <w:b/>
          <w:bCs/>
          <w:i w:val="0"/>
          <w:iCs w:val="0"/>
          <w:color w:val="2F2F30"/>
          <w:sz w:val="24"/>
          <w:szCs w:val="24"/>
          <w:shd w:val="clear" w:color="auto" w:fill="FFFFFF"/>
          <w:lang w:val="es"/>
        </w:rPr>
        <w:t>Translation</w:t>
      </w:r>
      <w:proofErr w:type="spellEnd"/>
      <w:r w:rsidR="00011F4B" w:rsidRPr="00F3382F">
        <w:rPr>
          <w:rStyle w:val="Emphasis"/>
          <w:b/>
          <w:bCs/>
          <w:i w:val="0"/>
          <w:iCs w:val="0"/>
          <w:color w:val="2F2F30"/>
          <w:sz w:val="24"/>
          <w:szCs w:val="24"/>
          <w:shd w:val="clear" w:color="auto" w:fill="FFFFFF"/>
          <w:lang w:val="es"/>
        </w:rPr>
        <w:t xml:space="preserve"> </w:t>
      </w:r>
      <w:proofErr w:type="spellStart"/>
      <w:r w:rsidR="00011F4B" w:rsidRPr="00F3382F">
        <w:rPr>
          <w:rStyle w:val="Emphasis"/>
          <w:b/>
          <w:bCs/>
          <w:i w:val="0"/>
          <w:iCs w:val="0"/>
          <w:color w:val="2F2F30"/>
          <w:sz w:val="24"/>
          <w:szCs w:val="24"/>
          <w:shd w:val="clear" w:color="auto" w:fill="FFFFFF"/>
          <w:lang w:val="es"/>
        </w:rPr>
        <w:t>by</w:t>
      </w:r>
      <w:proofErr w:type="spellEnd"/>
      <w:r w:rsidR="00011F4B" w:rsidRPr="00F3382F">
        <w:rPr>
          <w:rStyle w:val="Emphasis"/>
          <w:b/>
          <w:bCs/>
          <w:i w:val="0"/>
          <w:iCs w:val="0"/>
          <w:color w:val="2F2F30"/>
          <w:sz w:val="24"/>
          <w:szCs w:val="24"/>
          <w:shd w:val="clear" w:color="auto" w:fill="FFFFFF"/>
          <w:lang w:val="es"/>
        </w:rPr>
        <w:t xml:space="preserve"> </w:t>
      </w:r>
      <w:proofErr w:type="spellStart"/>
      <w:r w:rsidR="00011F4B" w:rsidRPr="00F3382F">
        <w:rPr>
          <w:rStyle w:val="Emphasis"/>
          <w:b/>
          <w:bCs/>
          <w:i w:val="0"/>
          <w:iCs w:val="0"/>
          <w:color w:val="2F2F30"/>
          <w:sz w:val="24"/>
          <w:szCs w:val="24"/>
          <w:shd w:val="clear" w:color="auto" w:fill="FFFFFF"/>
          <w:lang w:val="es"/>
        </w:rPr>
        <w:t>Ivy</w:t>
      </w:r>
      <w:proofErr w:type="spellEnd"/>
      <w:r w:rsidR="00011F4B" w:rsidRPr="00F3382F">
        <w:rPr>
          <w:rStyle w:val="Emphasis"/>
          <w:b/>
          <w:bCs/>
          <w:i w:val="0"/>
          <w:iCs w:val="0"/>
          <w:color w:val="2F2F30"/>
          <w:sz w:val="24"/>
          <w:szCs w:val="24"/>
          <w:shd w:val="clear" w:color="auto" w:fill="FFFFFF"/>
          <w:lang w:val="es"/>
        </w:rPr>
        <w:t>, LLC</w:t>
      </w:r>
      <w:r w:rsidRPr="00F3382F">
        <w:rPr>
          <w:rStyle w:val="Emphasis"/>
          <w:i w:val="0"/>
          <w:iCs w:val="0"/>
          <w:color w:val="2F2F30"/>
          <w:sz w:val="24"/>
          <w:szCs w:val="24"/>
          <w:shd w:val="clear" w:color="auto" w:fill="FFFFFF"/>
          <w:lang w:val="es"/>
        </w:rPr>
        <w:t xml:space="preserve">. Salvo que se indique explícitamente en este documento, nada en estos </w:t>
      </w:r>
      <w:r w:rsidRPr="00F3382F">
        <w:rPr>
          <w:rStyle w:val="Emphasis"/>
          <w:i w:val="0"/>
          <w:iCs w:val="0"/>
          <w:color w:val="2F2F30"/>
          <w:sz w:val="24"/>
          <w:szCs w:val="24"/>
          <w:shd w:val="clear" w:color="auto" w:fill="FFFFFF"/>
          <w:lang w:val="es"/>
        </w:rPr>
        <w:lastRenderedPageBreak/>
        <w:t>Términos se considerará que crea una licencia en o bajo dichos Derechos de Propiedad Intelectual, y usted acepta no vender, licenciar, alquilar, modificar, distribuir, copiar, reproducir, transmitir, mostrar públicamente, ejecutar públicamente, publicar, adaptar, editar o crear trabajos derivados de los mismos.</w:t>
      </w:r>
    </w:p>
    <w:p w14:paraId="51DF3DC5" w14:textId="77777777" w:rsidR="00CB7958" w:rsidRPr="00EE53C7" w:rsidRDefault="00CB7958" w:rsidP="00CB795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</w:p>
    <w:p w14:paraId="313690A2" w14:textId="3B986651" w:rsidR="00CB7958" w:rsidRPr="00EE53C7" w:rsidRDefault="00CB7958" w:rsidP="00CB795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  <w:r w:rsidRPr="00CB7958">
        <w:rPr>
          <w:b/>
          <w:bCs/>
          <w:color w:val="000000"/>
          <w:sz w:val="27"/>
          <w:szCs w:val="27"/>
          <w:lang w:val="es"/>
        </w:rPr>
        <w:t>Derecho a suspender o cancelar la cuenta de usuario</w:t>
      </w:r>
    </w:p>
    <w:p w14:paraId="607E0878" w14:textId="77777777" w:rsidR="008A77B6" w:rsidRPr="00EE53C7" w:rsidRDefault="008A77B6" w:rsidP="00CB795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val="es-PR"/>
        </w:rPr>
      </w:pPr>
    </w:p>
    <w:p w14:paraId="609A05DE" w14:textId="77777777" w:rsidR="00CB7958" w:rsidRPr="00EE53C7" w:rsidRDefault="00CB7958" w:rsidP="00CB795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4"/>
          <w:szCs w:val="4"/>
          <w:lang w:val="es-PR"/>
        </w:rPr>
      </w:pPr>
    </w:p>
    <w:p w14:paraId="49FFB4D2" w14:textId="197B1894" w:rsidR="00CB7958" w:rsidRPr="00EE53C7" w:rsidRDefault="00CB7958" w:rsidP="00E4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  <w:r w:rsidRPr="00CB7958">
        <w:rPr>
          <w:color w:val="2F2F30"/>
          <w:sz w:val="24"/>
          <w:szCs w:val="24"/>
          <w:lang w:val="es"/>
        </w:rPr>
        <w:t>Podemos terminar o suspender permanente o temporalmente su acceso al servicio sin previo aviso y responsabilidad por cualquier motivo, incluso si, a nuestra entera determinación, usted viola cualquier disposición de estos Términos o cualquier ley o regulación aplicable. Puede dejar de usar y solicitar la cancelación de su cuenta y / o cualquier servicio en cualquier momento. Sin perjuicio de cualquier disposición en contrario en lo anterior, con respecto a las suscripciones renovadas automáticamente a los servicios de pago, dichas suscripciones se suspenderán solo al vencimiento del período respectivo por el que ya ha realizado el pago</w:t>
      </w:r>
      <w:r>
        <w:rPr>
          <w:color w:val="2F2F30"/>
          <w:sz w:val="24"/>
          <w:szCs w:val="24"/>
          <w:lang w:val="es"/>
        </w:rPr>
        <w:t>.</w:t>
      </w:r>
    </w:p>
    <w:p w14:paraId="2D03F7F7" w14:textId="77777777" w:rsidR="00D51064" w:rsidRPr="00EE53C7" w:rsidRDefault="00D51064" w:rsidP="00CB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</w:p>
    <w:p w14:paraId="71C8B36E" w14:textId="77777777" w:rsidR="00CB7958" w:rsidRPr="00EE53C7" w:rsidRDefault="00CB7958" w:rsidP="00CB795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  <w:r w:rsidRPr="00CB7958">
        <w:rPr>
          <w:b/>
          <w:bCs/>
          <w:color w:val="000000"/>
          <w:sz w:val="27"/>
          <w:szCs w:val="27"/>
          <w:lang w:val="es"/>
        </w:rPr>
        <w:t>Indemnización</w:t>
      </w:r>
    </w:p>
    <w:p w14:paraId="711DA63D" w14:textId="4B4DC2A8" w:rsidR="00011F4B" w:rsidRPr="00EE53C7" w:rsidRDefault="00011F4B" w:rsidP="00AD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4"/>
          <w:szCs w:val="4"/>
          <w:lang w:val="es-PR"/>
        </w:rPr>
      </w:pPr>
    </w:p>
    <w:p w14:paraId="69CB89CF" w14:textId="01A066D6" w:rsidR="00CB7958" w:rsidRPr="00EE53C7" w:rsidRDefault="00CB7958" w:rsidP="00E4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  <w:r w:rsidRPr="00CB7958">
        <w:rPr>
          <w:color w:val="2F2F30"/>
          <w:sz w:val="24"/>
          <w:szCs w:val="24"/>
          <w:lang w:val="es"/>
        </w:rPr>
        <w:t xml:space="preserve">Usted acepta indemnizar y eximir de responsabilidad a </w:t>
      </w:r>
      <w:proofErr w:type="spellStart"/>
      <w:r w:rsidR="004840C7" w:rsidRPr="00F378F7">
        <w:rPr>
          <w:b/>
          <w:bCs/>
          <w:color w:val="2F2F30"/>
          <w:sz w:val="24"/>
          <w:szCs w:val="24"/>
          <w:lang w:val="es"/>
        </w:rPr>
        <w:t>Spanish</w:t>
      </w:r>
      <w:proofErr w:type="spellEnd"/>
      <w:r w:rsidR="004840C7" w:rsidRPr="00F378F7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="004840C7" w:rsidRPr="00F378F7">
        <w:rPr>
          <w:b/>
          <w:bCs/>
          <w:color w:val="2F2F30"/>
          <w:sz w:val="24"/>
          <w:szCs w:val="24"/>
          <w:lang w:val="es"/>
        </w:rPr>
        <w:t>Tutoring</w:t>
      </w:r>
      <w:proofErr w:type="spellEnd"/>
      <w:r w:rsidR="004840C7" w:rsidRPr="00F378F7">
        <w:rPr>
          <w:b/>
          <w:bCs/>
          <w:color w:val="2F2F30"/>
          <w:sz w:val="24"/>
          <w:szCs w:val="24"/>
          <w:lang w:val="es"/>
        </w:rPr>
        <w:t xml:space="preserve"> &amp; </w:t>
      </w:r>
      <w:proofErr w:type="spellStart"/>
      <w:r w:rsidR="004840C7" w:rsidRPr="00F378F7">
        <w:rPr>
          <w:b/>
          <w:bCs/>
          <w:color w:val="2F2F30"/>
          <w:sz w:val="24"/>
          <w:szCs w:val="24"/>
          <w:lang w:val="es"/>
        </w:rPr>
        <w:t>Translation</w:t>
      </w:r>
      <w:proofErr w:type="spellEnd"/>
      <w:r w:rsidR="004840C7" w:rsidRPr="00F378F7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="004840C7" w:rsidRPr="00F378F7">
        <w:rPr>
          <w:b/>
          <w:bCs/>
          <w:color w:val="2F2F30"/>
          <w:sz w:val="24"/>
          <w:szCs w:val="24"/>
          <w:lang w:val="es"/>
        </w:rPr>
        <w:t>by</w:t>
      </w:r>
      <w:proofErr w:type="spellEnd"/>
      <w:r w:rsidR="004840C7" w:rsidRPr="00F378F7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="004840C7" w:rsidRPr="00F378F7">
        <w:rPr>
          <w:b/>
          <w:bCs/>
          <w:color w:val="2F2F30"/>
          <w:sz w:val="24"/>
          <w:szCs w:val="24"/>
          <w:lang w:val="es"/>
        </w:rPr>
        <w:t>Ivy</w:t>
      </w:r>
      <w:proofErr w:type="spellEnd"/>
      <w:r w:rsidR="004840C7" w:rsidRPr="00F378F7">
        <w:rPr>
          <w:b/>
          <w:bCs/>
          <w:color w:val="2F2F30"/>
          <w:sz w:val="24"/>
          <w:szCs w:val="24"/>
          <w:lang w:val="es"/>
        </w:rPr>
        <w:t>, LLC</w:t>
      </w:r>
      <w:r>
        <w:rPr>
          <w:lang w:val="es"/>
        </w:rPr>
        <w:t xml:space="preserve"> de cualquier </w:t>
      </w:r>
      <w:r w:rsidRPr="00CB7958">
        <w:rPr>
          <w:color w:val="2F2F30"/>
          <w:sz w:val="24"/>
          <w:szCs w:val="24"/>
          <w:lang w:val="es"/>
        </w:rPr>
        <w:t>demanda, pérdida, responsabilidad, reclamo o gasto (incluidos los honorarios de abogados), realizados contra ellos por cualquier tercero debido a, o que surja de, o en conexión con su uso del sitio web o cualquiera de los servicios ofrecidos en el sitio web.</w:t>
      </w:r>
    </w:p>
    <w:p w14:paraId="3F1C4E63" w14:textId="77777777" w:rsidR="00CB7958" w:rsidRPr="00EE53C7" w:rsidRDefault="00CB7958" w:rsidP="00CB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</w:p>
    <w:p w14:paraId="4072C947" w14:textId="77777777" w:rsidR="00CB7958" w:rsidRPr="00EE53C7" w:rsidRDefault="00CB7958" w:rsidP="00CB795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  <w:r w:rsidRPr="00CB7958">
        <w:rPr>
          <w:b/>
          <w:bCs/>
          <w:color w:val="000000"/>
          <w:sz w:val="27"/>
          <w:szCs w:val="27"/>
          <w:lang w:val="es"/>
        </w:rPr>
        <w:t>Limitación de responsabilidad</w:t>
      </w:r>
    </w:p>
    <w:p w14:paraId="01317B54" w14:textId="5C656F02" w:rsidR="00CB7958" w:rsidRPr="00EE53C7" w:rsidRDefault="00CB7958" w:rsidP="00AD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4"/>
          <w:szCs w:val="4"/>
          <w:lang w:val="es-PR"/>
        </w:rPr>
      </w:pPr>
    </w:p>
    <w:p w14:paraId="4BF06577" w14:textId="77E914B8" w:rsidR="004840C7" w:rsidRPr="00EE53C7" w:rsidRDefault="004840C7" w:rsidP="00E4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  <w:r w:rsidRPr="004840C7">
        <w:rPr>
          <w:color w:val="2F2F30"/>
          <w:sz w:val="24"/>
          <w:szCs w:val="24"/>
          <w:lang w:val="es"/>
        </w:rPr>
        <w:t xml:space="preserve">En la medida máxima permitida por la ley aplicable, en ningún caso </w:t>
      </w:r>
      <w:proofErr w:type="spellStart"/>
      <w:r w:rsidRPr="00F378F7">
        <w:rPr>
          <w:b/>
          <w:bCs/>
          <w:color w:val="2F2F30"/>
          <w:sz w:val="24"/>
          <w:szCs w:val="24"/>
          <w:lang w:val="es"/>
        </w:rPr>
        <w:t>Spanish</w:t>
      </w:r>
      <w:proofErr w:type="spellEnd"/>
      <w:r w:rsidRPr="00F378F7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Pr="00F378F7">
        <w:rPr>
          <w:b/>
          <w:bCs/>
          <w:color w:val="2F2F30"/>
          <w:sz w:val="24"/>
          <w:szCs w:val="24"/>
          <w:lang w:val="es"/>
        </w:rPr>
        <w:t>Tutoring</w:t>
      </w:r>
      <w:proofErr w:type="spellEnd"/>
      <w:r w:rsidRPr="00F378F7">
        <w:rPr>
          <w:b/>
          <w:bCs/>
          <w:color w:val="2F2F30"/>
          <w:sz w:val="24"/>
          <w:szCs w:val="24"/>
          <w:lang w:val="es"/>
        </w:rPr>
        <w:t xml:space="preserve"> &amp; </w:t>
      </w:r>
      <w:proofErr w:type="spellStart"/>
      <w:r w:rsidRPr="00F378F7">
        <w:rPr>
          <w:b/>
          <w:bCs/>
          <w:color w:val="2F2F30"/>
          <w:sz w:val="24"/>
          <w:szCs w:val="24"/>
          <w:lang w:val="es"/>
        </w:rPr>
        <w:t>Translation</w:t>
      </w:r>
      <w:proofErr w:type="spellEnd"/>
      <w:r w:rsidRPr="00F378F7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Pr="00F378F7">
        <w:rPr>
          <w:b/>
          <w:bCs/>
          <w:color w:val="2F2F30"/>
          <w:sz w:val="24"/>
          <w:szCs w:val="24"/>
          <w:lang w:val="es"/>
        </w:rPr>
        <w:t>by</w:t>
      </w:r>
      <w:proofErr w:type="spellEnd"/>
      <w:r w:rsidRPr="00F378F7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Pr="00F378F7">
        <w:rPr>
          <w:b/>
          <w:bCs/>
          <w:color w:val="2F2F30"/>
          <w:sz w:val="24"/>
          <w:szCs w:val="24"/>
          <w:lang w:val="es"/>
        </w:rPr>
        <w:t>Ivy</w:t>
      </w:r>
      <w:proofErr w:type="spellEnd"/>
      <w:r w:rsidRPr="00F378F7">
        <w:rPr>
          <w:b/>
          <w:bCs/>
          <w:color w:val="2F2F30"/>
          <w:sz w:val="24"/>
          <w:szCs w:val="24"/>
          <w:lang w:val="es"/>
        </w:rPr>
        <w:t>, LLC</w:t>
      </w:r>
      <w:r w:rsidRPr="004840C7">
        <w:rPr>
          <w:color w:val="2F2F30"/>
          <w:sz w:val="24"/>
          <w:szCs w:val="24"/>
          <w:lang w:val="es"/>
        </w:rPr>
        <w:t>, será responsable de ningún daño indirecto, punitivo, incidental, especial, consecuente o ejemplar, incluidos, entre otros, daños por pérdida de ganancias, buena voluntad, uso, datos u otras pérdidas intangibles, que surjan de o estén relacionadas con el uso o la incapacidad de uso, el servicio. En la medida máxima permitida por la ley aplicable</w:t>
      </w:r>
      <w:r>
        <w:rPr>
          <w:lang w:val="es"/>
        </w:rPr>
        <w:t xml:space="preserve">, </w:t>
      </w:r>
      <w:r w:rsidRPr="004840C7">
        <w:rPr>
          <w:color w:val="2F2F30"/>
          <w:sz w:val="24"/>
          <w:szCs w:val="24"/>
          <w:lang w:val="es"/>
        </w:rPr>
        <w:br/>
      </w:r>
      <w:proofErr w:type="spellStart"/>
      <w:r w:rsidRPr="00F378F7">
        <w:rPr>
          <w:b/>
          <w:bCs/>
          <w:color w:val="2F2F30"/>
          <w:sz w:val="24"/>
          <w:szCs w:val="24"/>
          <w:lang w:val="es"/>
        </w:rPr>
        <w:t>Spanish</w:t>
      </w:r>
      <w:proofErr w:type="spellEnd"/>
      <w:r w:rsidRPr="00F378F7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Pr="00F378F7">
        <w:rPr>
          <w:b/>
          <w:bCs/>
          <w:color w:val="2F2F30"/>
          <w:sz w:val="24"/>
          <w:szCs w:val="24"/>
          <w:lang w:val="es"/>
        </w:rPr>
        <w:t>Tutoring</w:t>
      </w:r>
      <w:proofErr w:type="spellEnd"/>
      <w:r w:rsidRPr="00F378F7">
        <w:rPr>
          <w:b/>
          <w:bCs/>
          <w:color w:val="2F2F30"/>
          <w:sz w:val="24"/>
          <w:szCs w:val="24"/>
          <w:lang w:val="es"/>
        </w:rPr>
        <w:t xml:space="preserve"> &amp; </w:t>
      </w:r>
      <w:proofErr w:type="spellStart"/>
      <w:r w:rsidRPr="00F378F7">
        <w:rPr>
          <w:b/>
          <w:bCs/>
          <w:color w:val="2F2F30"/>
          <w:sz w:val="24"/>
          <w:szCs w:val="24"/>
          <w:lang w:val="es"/>
        </w:rPr>
        <w:t>Translation</w:t>
      </w:r>
      <w:proofErr w:type="spellEnd"/>
      <w:r w:rsidRPr="00F378F7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Pr="00F378F7">
        <w:rPr>
          <w:b/>
          <w:bCs/>
          <w:color w:val="2F2F30"/>
          <w:sz w:val="24"/>
          <w:szCs w:val="24"/>
          <w:lang w:val="es"/>
        </w:rPr>
        <w:t>by</w:t>
      </w:r>
      <w:proofErr w:type="spellEnd"/>
      <w:r w:rsidRPr="00F378F7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Pr="00F378F7">
        <w:rPr>
          <w:b/>
          <w:bCs/>
          <w:color w:val="2F2F30"/>
          <w:sz w:val="24"/>
          <w:szCs w:val="24"/>
          <w:lang w:val="es"/>
        </w:rPr>
        <w:t>Ivy</w:t>
      </w:r>
      <w:proofErr w:type="spellEnd"/>
      <w:r w:rsidRPr="00F378F7">
        <w:rPr>
          <w:b/>
          <w:bCs/>
          <w:color w:val="2F2F30"/>
          <w:sz w:val="24"/>
          <w:szCs w:val="24"/>
          <w:lang w:val="es"/>
        </w:rPr>
        <w:t>, LLC</w:t>
      </w:r>
      <w:r w:rsidRPr="004840C7">
        <w:rPr>
          <w:color w:val="2F2F30"/>
          <w:sz w:val="24"/>
          <w:szCs w:val="24"/>
          <w:lang w:val="es"/>
        </w:rPr>
        <w:t xml:space="preserve"> no asume ninguna responsabilidad por (i) errores, equivocaciones o inexactitudes de contenido; (</w:t>
      </w:r>
      <w:proofErr w:type="spellStart"/>
      <w:r w:rsidRPr="004840C7">
        <w:rPr>
          <w:color w:val="2F2F30"/>
          <w:sz w:val="24"/>
          <w:szCs w:val="24"/>
          <w:lang w:val="es"/>
        </w:rPr>
        <w:t>ii</w:t>
      </w:r>
      <w:proofErr w:type="spellEnd"/>
      <w:r w:rsidRPr="004840C7">
        <w:rPr>
          <w:color w:val="2F2F30"/>
          <w:sz w:val="24"/>
          <w:szCs w:val="24"/>
          <w:lang w:val="es"/>
        </w:rPr>
        <w:t>) lesiones personales o daños a la propiedad, de cualquier naturaleza, como resultado de su acceso o uso de nuestro servicio; y (</w:t>
      </w:r>
      <w:proofErr w:type="spellStart"/>
      <w:r w:rsidRPr="004840C7">
        <w:rPr>
          <w:color w:val="2F2F30"/>
          <w:sz w:val="24"/>
          <w:szCs w:val="24"/>
          <w:lang w:val="es"/>
        </w:rPr>
        <w:t>iii</w:t>
      </w:r>
      <w:proofErr w:type="spellEnd"/>
      <w:r w:rsidRPr="004840C7">
        <w:rPr>
          <w:color w:val="2F2F30"/>
          <w:sz w:val="24"/>
          <w:szCs w:val="24"/>
          <w:lang w:val="es"/>
        </w:rPr>
        <w:t>) cualquier acceso o uso no autorizado de nuestros servidores seguros y / o cualquier y toda la información personal almacenada en ellos.</w:t>
      </w:r>
    </w:p>
    <w:p w14:paraId="789CA208" w14:textId="77777777" w:rsidR="004840C7" w:rsidRPr="00EE53C7" w:rsidRDefault="004840C7" w:rsidP="00484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</w:p>
    <w:p w14:paraId="08BE58CE" w14:textId="0BB1112B" w:rsidR="00853F3E" w:rsidRPr="00EE53C7" w:rsidRDefault="00B84FFB" w:rsidP="00853F3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  <w:r>
        <w:rPr>
          <w:b/>
          <w:bCs/>
          <w:color w:val="000000"/>
          <w:sz w:val="27"/>
          <w:szCs w:val="27"/>
          <w:lang w:val="es"/>
        </w:rPr>
        <w:t>Pacto de no demandar</w:t>
      </w:r>
    </w:p>
    <w:p w14:paraId="56DC5DB0" w14:textId="77777777" w:rsidR="00F32C4F" w:rsidRPr="00EE53C7" w:rsidRDefault="00F32C4F" w:rsidP="00853F3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4"/>
          <w:szCs w:val="4"/>
          <w:lang w:val="es-PR"/>
        </w:rPr>
      </w:pPr>
    </w:p>
    <w:p w14:paraId="09618C43" w14:textId="77777777" w:rsidR="00853F3E" w:rsidRPr="00EE53C7" w:rsidRDefault="00853F3E" w:rsidP="00853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4"/>
          <w:szCs w:val="4"/>
          <w:lang w:val="es-PR"/>
        </w:rPr>
      </w:pPr>
    </w:p>
    <w:p w14:paraId="18CCED75" w14:textId="02DAEF79" w:rsidR="00853F3E" w:rsidRPr="00EE53C7" w:rsidRDefault="00853F3E" w:rsidP="00853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  <w:r w:rsidRPr="00CB7958">
        <w:rPr>
          <w:color w:val="2F2F30"/>
          <w:sz w:val="24"/>
          <w:szCs w:val="24"/>
          <w:lang w:val="es"/>
        </w:rPr>
        <w:t xml:space="preserve">Usted acepta no iniciar ninguna acción o </w:t>
      </w:r>
      <w:r w:rsidR="00143E7F">
        <w:rPr>
          <w:color w:val="2F2F30"/>
          <w:sz w:val="24"/>
          <w:szCs w:val="24"/>
          <w:lang w:val="es"/>
        </w:rPr>
        <w:t>demanda</w:t>
      </w:r>
      <w:r w:rsidR="00A3108A">
        <w:rPr>
          <w:color w:val="2F2F30"/>
          <w:sz w:val="24"/>
          <w:szCs w:val="24"/>
          <w:lang w:val="es"/>
        </w:rPr>
        <w:t xml:space="preserve"> legal o en equidad contra </w:t>
      </w:r>
      <w:proofErr w:type="spellStart"/>
      <w:r w:rsidR="00A3108A" w:rsidRPr="00F378F7">
        <w:rPr>
          <w:b/>
          <w:bCs/>
          <w:color w:val="2F2F30"/>
          <w:sz w:val="24"/>
          <w:szCs w:val="24"/>
          <w:lang w:val="es"/>
        </w:rPr>
        <w:t>Spanish</w:t>
      </w:r>
      <w:proofErr w:type="spellEnd"/>
      <w:r w:rsidR="00A3108A" w:rsidRPr="00F378F7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="00A3108A" w:rsidRPr="00F378F7">
        <w:rPr>
          <w:b/>
          <w:bCs/>
          <w:color w:val="2F2F30"/>
          <w:sz w:val="24"/>
          <w:szCs w:val="24"/>
          <w:lang w:val="es"/>
        </w:rPr>
        <w:t>Tutoring</w:t>
      </w:r>
      <w:proofErr w:type="spellEnd"/>
      <w:r w:rsidR="00A3108A" w:rsidRPr="00F378F7">
        <w:rPr>
          <w:b/>
          <w:bCs/>
          <w:color w:val="2F2F30"/>
          <w:sz w:val="24"/>
          <w:szCs w:val="24"/>
          <w:lang w:val="es"/>
        </w:rPr>
        <w:t xml:space="preserve"> &amp; </w:t>
      </w:r>
      <w:proofErr w:type="spellStart"/>
      <w:r w:rsidR="00A3108A" w:rsidRPr="00F378F7">
        <w:rPr>
          <w:b/>
          <w:bCs/>
          <w:color w:val="2F2F30"/>
          <w:sz w:val="24"/>
          <w:szCs w:val="24"/>
          <w:lang w:val="es"/>
        </w:rPr>
        <w:t>Translation</w:t>
      </w:r>
      <w:proofErr w:type="spellEnd"/>
      <w:r w:rsidR="00A3108A" w:rsidRPr="00F378F7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="00A3108A" w:rsidRPr="00F378F7">
        <w:rPr>
          <w:b/>
          <w:bCs/>
          <w:color w:val="2F2F30"/>
          <w:sz w:val="24"/>
          <w:szCs w:val="24"/>
          <w:lang w:val="es"/>
        </w:rPr>
        <w:t>by</w:t>
      </w:r>
      <w:proofErr w:type="spellEnd"/>
      <w:r w:rsidR="00A3108A" w:rsidRPr="00F378F7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="00A3108A" w:rsidRPr="00F378F7">
        <w:rPr>
          <w:b/>
          <w:bCs/>
          <w:color w:val="2F2F30"/>
          <w:sz w:val="24"/>
          <w:szCs w:val="24"/>
          <w:lang w:val="es"/>
        </w:rPr>
        <w:t>Ivy</w:t>
      </w:r>
      <w:proofErr w:type="spellEnd"/>
      <w:r w:rsidR="00A3108A" w:rsidRPr="00F378F7">
        <w:rPr>
          <w:b/>
          <w:bCs/>
          <w:color w:val="2F2F30"/>
          <w:sz w:val="24"/>
          <w:szCs w:val="24"/>
          <w:lang w:val="es"/>
        </w:rPr>
        <w:t>, LLC</w:t>
      </w:r>
      <w:r>
        <w:rPr>
          <w:lang w:val="es"/>
        </w:rPr>
        <w:t xml:space="preserve">, </w:t>
      </w:r>
      <w:r w:rsidR="00C47977">
        <w:rPr>
          <w:color w:val="2F2F30"/>
          <w:sz w:val="24"/>
          <w:szCs w:val="24"/>
          <w:lang w:val="es"/>
        </w:rPr>
        <w:t>ni instituir, procesar o de ninguna manera ayudar en la institución o enjuiciamiento</w:t>
      </w:r>
      <w:r>
        <w:rPr>
          <w:lang w:val="es"/>
        </w:rPr>
        <w:t xml:space="preserve"> de cualquier reclamo, </w:t>
      </w:r>
      <w:r w:rsidR="00212CDB">
        <w:rPr>
          <w:color w:val="2F2F30"/>
          <w:sz w:val="24"/>
          <w:szCs w:val="24"/>
          <w:lang w:val="es"/>
        </w:rPr>
        <w:t xml:space="preserve"> demanda, acción o causa de acción que surja de la INFORMACIÓN o cualquier PROPIEDAD INTELECTUAL de</w:t>
      </w:r>
      <w:r w:rsidR="00A314B7">
        <w:rPr>
          <w:color w:val="2F2F30"/>
          <w:sz w:val="24"/>
          <w:szCs w:val="24"/>
          <w:lang w:val="es"/>
        </w:rPr>
        <w:t xml:space="preserve"> la misma, incluyendo pero no limitado a reclamo,  demanda, acción o causa</w:t>
      </w:r>
      <w:r>
        <w:rPr>
          <w:lang w:val="es"/>
        </w:rPr>
        <w:t xml:space="preserve"> de </w:t>
      </w:r>
      <w:r w:rsidR="000C53C9">
        <w:rPr>
          <w:color w:val="2F2F30"/>
          <w:sz w:val="24"/>
          <w:szCs w:val="24"/>
          <w:lang w:val="es"/>
        </w:rPr>
        <w:t xml:space="preserve"> acción para invalidar cualquier </w:t>
      </w:r>
      <w:r w:rsidR="00CD3258">
        <w:rPr>
          <w:color w:val="2F2F30"/>
          <w:sz w:val="24"/>
          <w:szCs w:val="24"/>
          <w:lang w:val="es"/>
        </w:rPr>
        <w:t>PROPIEDAD INTELECTUAL</w:t>
      </w:r>
      <w:r w:rsidR="000C53C9">
        <w:rPr>
          <w:color w:val="2F2F30"/>
          <w:sz w:val="24"/>
          <w:szCs w:val="24"/>
          <w:lang w:val="es"/>
        </w:rPr>
        <w:t xml:space="preserve"> de </w:t>
      </w:r>
      <w:proofErr w:type="spellStart"/>
      <w:r w:rsidR="000C53C9" w:rsidRPr="00F378F7">
        <w:rPr>
          <w:b/>
          <w:bCs/>
          <w:color w:val="2F2F30"/>
          <w:sz w:val="24"/>
          <w:szCs w:val="24"/>
          <w:lang w:val="es"/>
        </w:rPr>
        <w:t>Spanish</w:t>
      </w:r>
      <w:proofErr w:type="spellEnd"/>
      <w:r w:rsidR="000C53C9" w:rsidRPr="00F378F7">
        <w:rPr>
          <w:b/>
          <w:bCs/>
          <w:color w:val="2F2F30"/>
          <w:sz w:val="24"/>
          <w:szCs w:val="24"/>
          <w:lang w:val="es"/>
        </w:rPr>
        <w:t xml:space="preserve"> </w:t>
      </w:r>
      <w:proofErr w:type="spellStart"/>
      <w:r w:rsidR="000C53C9" w:rsidRPr="00F378F7">
        <w:rPr>
          <w:b/>
          <w:bCs/>
          <w:color w:val="2F2F30"/>
          <w:sz w:val="24"/>
          <w:szCs w:val="24"/>
          <w:lang w:val="es"/>
        </w:rPr>
        <w:t>Tutoring</w:t>
      </w:r>
      <w:proofErr w:type="spellEnd"/>
      <w:r w:rsidR="000C53C9" w:rsidRPr="00F378F7">
        <w:rPr>
          <w:b/>
          <w:bCs/>
          <w:color w:val="2F2F30"/>
          <w:sz w:val="24"/>
          <w:szCs w:val="24"/>
          <w:lang w:val="es"/>
        </w:rPr>
        <w:t xml:space="preserve"> &amp; </w:t>
      </w:r>
      <w:proofErr w:type="spellStart"/>
      <w:r w:rsidR="000C53C9" w:rsidRPr="00F378F7">
        <w:rPr>
          <w:b/>
          <w:bCs/>
          <w:color w:val="2F2F30"/>
          <w:sz w:val="24"/>
          <w:szCs w:val="24"/>
          <w:lang w:val="es"/>
        </w:rPr>
        <w:t>Translation</w:t>
      </w:r>
      <w:proofErr w:type="spellEnd"/>
      <w:r w:rsidR="000C53C9" w:rsidRPr="00F378F7">
        <w:rPr>
          <w:b/>
          <w:bCs/>
          <w:color w:val="2F2F30"/>
          <w:sz w:val="24"/>
          <w:szCs w:val="24"/>
          <w:lang w:val="es"/>
        </w:rPr>
        <w:t xml:space="preserve"> por </w:t>
      </w:r>
      <w:proofErr w:type="spellStart"/>
      <w:r w:rsidR="000C53C9" w:rsidRPr="00F378F7">
        <w:rPr>
          <w:b/>
          <w:bCs/>
          <w:color w:val="2F2F30"/>
          <w:sz w:val="24"/>
          <w:szCs w:val="24"/>
          <w:lang w:val="es"/>
        </w:rPr>
        <w:t>Ivy</w:t>
      </w:r>
      <w:proofErr w:type="spellEnd"/>
      <w:r w:rsidR="000C53C9" w:rsidRPr="00F378F7">
        <w:rPr>
          <w:b/>
          <w:bCs/>
          <w:color w:val="2F2F30"/>
          <w:sz w:val="24"/>
          <w:szCs w:val="24"/>
          <w:lang w:val="es"/>
        </w:rPr>
        <w:t>, LLC.</w:t>
      </w:r>
    </w:p>
    <w:p w14:paraId="4944F686" w14:textId="77777777" w:rsidR="00853F3E" w:rsidRPr="00EE53C7" w:rsidRDefault="00853F3E" w:rsidP="00853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</w:p>
    <w:p w14:paraId="33A2A0F9" w14:textId="77777777" w:rsidR="00A161B1" w:rsidRDefault="00A161B1" w:rsidP="004840C7">
      <w:pPr>
        <w:shd w:val="clear" w:color="auto" w:fill="FFFFFF"/>
        <w:spacing w:after="0" w:line="240" w:lineRule="auto"/>
        <w:outlineLvl w:val="3"/>
        <w:rPr>
          <w:b/>
          <w:bCs/>
          <w:color w:val="000000"/>
          <w:sz w:val="27"/>
          <w:szCs w:val="27"/>
          <w:lang w:val="es"/>
        </w:rPr>
      </w:pPr>
    </w:p>
    <w:p w14:paraId="65FEBE14" w14:textId="77777777" w:rsidR="00A161B1" w:rsidRDefault="00A161B1" w:rsidP="004840C7">
      <w:pPr>
        <w:shd w:val="clear" w:color="auto" w:fill="FFFFFF"/>
        <w:spacing w:after="0" w:line="240" w:lineRule="auto"/>
        <w:outlineLvl w:val="3"/>
        <w:rPr>
          <w:b/>
          <w:bCs/>
          <w:color w:val="000000"/>
          <w:sz w:val="27"/>
          <w:szCs w:val="27"/>
          <w:lang w:val="es"/>
        </w:rPr>
      </w:pPr>
    </w:p>
    <w:p w14:paraId="60715B33" w14:textId="010633D2" w:rsidR="004840C7" w:rsidRPr="00EE53C7" w:rsidRDefault="004840C7" w:rsidP="004840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  <w:r w:rsidRPr="004840C7">
        <w:rPr>
          <w:b/>
          <w:bCs/>
          <w:color w:val="000000"/>
          <w:sz w:val="27"/>
          <w:szCs w:val="27"/>
          <w:lang w:val="es"/>
        </w:rPr>
        <w:lastRenderedPageBreak/>
        <w:t>Derecho a cambiar y modificar los Términos</w:t>
      </w:r>
    </w:p>
    <w:p w14:paraId="23629909" w14:textId="77777777" w:rsidR="004840C7" w:rsidRPr="00EE53C7" w:rsidRDefault="004840C7" w:rsidP="004840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4"/>
          <w:szCs w:val="4"/>
          <w:lang w:val="es-PR"/>
        </w:rPr>
      </w:pPr>
    </w:p>
    <w:p w14:paraId="4A53621D" w14:textId="35DB343F" w:rsidR="004840C7" w:rsidRPr="00EE53C7" w:rsidRDefault="004840C7" w:rsidP="00E4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  <w:r w:rsidRPr="004840C7">
        <w:rPr>
          <w:color w:val="2F2F30"/>
          <w:sz w:val="24"/>
          <w:szCs w:val="24"/>
          <w:lang w:val="es"/>
        </w:rPr>
        <w:t>Nos reservamos el derecho de modificar estos términos de vez en cuando a nuestra entera discreción. Por lo tanto, debe revisar</w:t>
      </w:r>
      <w:r w:rsidR="00164AA7">
        <w:rPr>
          <w:color w:val="2F2F30"/>
          <w:sz w:val="24"/>
          <w:szCs w:val="24"/>
          <w:lang w:val="es"/>
        </w:rPr>
        <w:t xml:space="preserve"> </w:t>
      </w:r>
      <w:r>
        <w:rPr>
          <w:color w:val="2F2F30"/>
          <w:sz w:val="24"/>
          <w:szCs w:val="24"/>
          <w:lang w:val="es"/>
        </w:rPr>
        <w:t>estas páginas</w:t>
      </w:r>
      <w:r w:rsidRPr="004840C7">
        <w:rPr>
          <w:color w:val="2F2F30"/>
          <w:sz w:val="24"/>
          <w:szCs w:val="24"/>
          <w:lang w:val="es"/>
        </w:rPr>
        <w:t xml:space="preserve"> periódicamente. Cuando cambiemos los Términos de manera material, le notificaremos que se han realizado cambios materiales en los Términos. Su uso continuado del sitio web o nuestro servicio después de cualquier cambio constituye su aceptación de los nuevos Términos. Si no está de acuerdo con alguno de estos términos o cualquier versión futura de los Términos, no use ni acceda (o continúe accediendo) al sitio web o al servicio.</w:t>
      </w:r>
    </w:p>
    <w:p w14:paraId="75CB6265" w14:textId="77777777" w:rsidR="008A77B6" w:rsidRPr="00EE53C7" w:rsidRDefault="008A77B6" w:rsidP="004840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</w:p>
    <w:p w14:paraId="7BE7CEC5" w14:textId="0308705D" w:rsidR="004840C7" w:rsidRPr="00077C04" w:rsidRDefault="004840C7" w:rsidP="004840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  <w:r w:rsidRPr="004840C7">
        <w:rPr>
          <w:b/>
          <w:bCs/>
          <w:color w:val="000000"/>
          <w:sz w:val="27"/>
          <w:szCs w:val="27"/>
          <w:lang w:val="es"/>
        </w:rPr>
        <w:t>Correos electrónicos y contenido promocionales</w:t>
      </w:r>
    </w:p>
    <w:p w14:paraId="370F13C7" w14:textId="77777777" w:rsidR="004840C7" w:rsidRPr="00077C04" w:rsidRDefault="004840C7" w:rsidP="004840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4"/>
          <w:szCs w:val="4"/>
          <w:lang w:val="es-PR"/>
        </w:rPr>
      </w:pPr>
    </w:p>
    <w:p w14:paraId="652420E6" w14:textId="46C594A3" w:rsidR="004840C7" w:rsidRPr="00EE53C7" w:rsidRDefault="004840C7" w:rsidP="00E4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  <w:r w:rsidRPr="004840C7">
        <w:rPr>
          <w:color w:val="2F2F30"/>
          <w:sz w:val="24"/>
          <w:szCs w:val="24"/>
          <w:lang w:val="es"/>
        </w:rPr>
        <w:t>Usted acepta recibir de vez en cuando mensajes promocionales y materiales de nosotros, por correo, correo electrónico o cualquier otro formulario de contacto que pueda proporcionarnos (incluido su número de teléfono para llamadas o mensajes de texto). Si no desea recibir dichos materiales o avisos promocionales, notifíquenos en cualquier momento.</w:t>
      </w:r>
    </w:p>
    <w:p w14:paraId="249E1EA1" w14:textId="77777777" w:rsidR="004840C7" w:rsidRPr="00EE53C7" w:rsidRDefault="004840C7" w:rsidP="00484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</w:p>
    <w:p w14:paraId="56111A92" w14:textId="77777777" w:rsidR="00486555" w:rsidRPr="00EE53C7" w:rsidRDefault="004840C7" w:rsidP="0048655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  <w:r w:rsidRPr="004840C7">
        <w:rPr>
          <w:b/>
          <w:bCs/>
          <w:color w:val="000000"/>
          <w:sz w:val="27"/>
          <w:szCs w:val="27"/>
          <w:lang w:val="es"/>
        </w:rPr>
        <w:t>Preferencia de ley y solución de controversias</w:t>
      </w:r>
    </w:p>
    <w:p w14:paraId="29ABA74B" w14:textId="05EDB7CB" w:rsidR="004840C7" w:rsidRPr="00EE53C7" w:rsidRDefault="004840C7" w:rsidP="00E402E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2F2F30"/>
          <w:sz w:val="24"/>
          <w:szCs w:val="24"/>
          <w:lang w:val="es-PR"/>
        </w:rPr>
      </w:pPr>
      <w:r w:rsidRPr="004840C7">
        <w:rPr>
          <w:color w:val="2F2F30"/>
          <w:sz w:val="4"/>
          <w:szCs w:val="4"/>
          <w:lang w:val="es"/>
        </w:rPr>
        <w:br/>
      </w:r>
      <w:r w:rsidRPr="004840C7">
        <w:rPr>
          <w:color w:val="2F2F30"/>
          <w:sz w:val="24"/>
          <w:szCs w:val="24"/>
          <w:lang w:val="es"/>
        </w:rPr>
        <w:t xml:space="preserve">Estos Términos, los derechos y recursos proporcionados en virtud del presente, y todas y cada una de las reclamaciones y disputas relacionadas con el presente y / o los servicios, se regirán, interpretarán y aplicarán en todos los aspectos única y exclusivamente de acuerdo con las leyes sustantivas internas de </w:t>
      </w:r>
      <w:r w:rsidR="00486555">
        <w:rPr>
          <w:color w:val="2F2F30"/>
          <w:sz w:val="24"/>
          <w:szCs w:val="24"/>
          <w:lang w:val="es"/>
        </w:rPr>
        <w:t>los Estados Unidos / Estado de Connecticut</w:t>
      </w:r>
      <w:r w:rsidRPr="004840C7">
        <w:rPr>
          <w:color w:val="2F2F30"/>
          <w:sz w:val="24"/>
          <w:szCs w:val="24"/>
          <w:lang w:val="es"/>
        </w:rPr>
        <w:t xml:space="preserve">, sin respeto a sus principios de conflicto de leyes. Todas y cada una de estas reclamaciones y disputas se presentarán, y usted acepta que sean decididas exclusivamente por un tribunal de jurisdicción competente ubicado en </w:t>
      </w:r>
      <w:r w:rsidR="00486555">
        <w:rPr>
          <w:color w:val="2F2F30"/>
          <w:sz w:val="24"/>
          <w:szCs w:val="24"/>
          <w:lang w:val="es"/>
        </w:rPr>
        <w:t>Norwich, CT</w:t>
      </w:r>
      <w:r w:rsidRPr="004840C7">
        <w:rPr>
          <w:color w:val="2F2F30"/>
          <w:sz w:val="24"/>
          <w:szCs w:val="24"/>
          <w:lang w:val="es"/>
        </w:rPr>
        <w:t>.</w:t>
      </w:r>
    </w:p>
    <w:p w14:paraId="39AB3287" w14:textId="77777777" w:rsidR="00486555" w:rsidRPr="00EE53C7" w:rsidRDefault="00486555" w:rsidP="0048655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</w:p>
    <w:p w14:paraId="393DB14D" w14:textId="75DEF4C5" w:rsidR="004840C7" w:rsidRPr="00EE53C7" w:rsidRDefault="004840C7" w:rsidP="004840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R"/>
        </w:rPr>
      </w:pPr>
      <w:r w:rsidRPr="004840C7">
        <w:rPr>
          <w:b/>
          <w:bCs/>
          <w:color w:val="000000"/>
          <w:sz w:val="27"/>
          <w:szCs w:val="27"/>
          <w:lang w:val="es"/>
        </w:rPr>
        <w:t>Detalles de atención al cliente e información de contacto</w:t>
      </w:r>
    </w:p>
    <w:p w14:paraId="056117F1" w14:textId="77777777" w:rsidR="00486555" w:rsidRPr="00EE53C7" w:rsidRDefault="00486555" w:rsidP="004840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4"/>
          <w:szCs w:val="4"/>
          <w:lang w:val="es-PR"/>
        </w:rPr>
      </w:pPr>
    </w:p>
    <w:p w14:paraId="2C010E0C" w14:textId="4285AF81" w:rsidR="00486555" w:rsidRPr="00EE53C7" w:rsidRDefault="00486555" w:rsidP="00486555">
      <w:pPr>
        <w:pStyle w:val="font8"/>
        <w:spacing w:before="0" w:beforeAutospacing="0" w:after="0" w:afterAutospacing="0" w:line="384" w:lineRule="atLeast"/>
        <w:textAlignment w:val="baseline"/>
        <w:rPr>
          <w:bdr w:val="none" w:sz="0" w:space="0" w:color="auto" w:frame="1"/>
          <w:lang w:val="es-PR"/>
        </w:rPr>
      </w:pPr>
      <w:r w:rsidRPr="00486555">
        <w:rPr>
          <w:color w:val="2F2F30"/>
          <w:lang w:val="es"/>
        </w:rPr>
        <w:t>Si tiene alguna pregunta o inquietud</w:t>
      </w:r>
      <w:r>
        <w:rPr>
          <w:color w:val="2F2F30"/>
          <w:lang w:val="es"/>
        </w:rPr>
        <w:t>,</w:t>
      </w:r>
      <w:r w:rsidR="00086B14">
        <w:rPr>
          <w:color w:val="2F2F30"/>
          <w:lang w:val="es"/>
        </w:rPr>
        <w:t xml:space="preserve"> </w:t>
      </w:r>
      <w:r w:rsidRPr="00486555">
        <w:rPr>
          <w:bdr w:val="none" w:sz="0" w:space="0" w:color="auto" w:frame="1"/>
          <w:lang w:val="es"/>
        </w:rPr>
        <w:t xml:space="preserve">puede comunicarse con nosotros </w:t>
      </w:r>
      <w:r w:rsidR="00086B14">
        <w:rPr>
          <w:bdr w:val="none" w:sz="0" w:space="0" w:color="auto" w:frame="1"/>
          <w:lang w:val="es"/>
        </w:rPr>
        <w:t>a</w:t>
      </w:r>
      <w:r>
        <w:rPr>
          <w:lang w:val="es"/>
        </w:rPr>
        <w:t xml:space="preserve">: </w:t>
      </w:r>
      <w:hyperlink r:id="rId4" w:history="1">
        <w:r w:rsidRPr="00511802">
          <w:rPr>
            <w:rStyle w:val="Hyperlink"/>
            <w:bdr w:val="none" w:sz="0" w:space="0" w:color="auto" w:frame="1"/>
            <w:lang w:val="es"/>
          </w:rPr>
          <w:t xml:space="preserve"> </w:t>
        </w:r>
        <w:r w:rsidRPr="006206B3">
          <w:rPr>
            <w:rStyle w:val="Hyperlink"/>
            <w:color w:val="FF0000"/>
            <w:bdr w:val="none" w:sz="0" w:space="0" w:color="auto" w:frame="1"/>
            <w:lang w:val="es"/>
          </w:rPr>
          <w:t>tutoringbyivy@gmail.com</w:t>
        </w:r>
      </w:hyperlink>
      <w:r>
        <w:rPr>
          <w:bdr w:val="none" w:sz="0" w:space="0" w:color="auto" w:frame="1"/>
          <w:lang w:val="es"/>
        </w:rPr>
        <w:t xml:space="preserve"> o por correo a:</w:t>
      </w:r>
    </w:p>
    <w:p w14:paraId="3F84B2FC" w14:textId="13D52967" w:rsidR="00486555" w:rsidRPr="00AB1A51" w:rsidRDefault="00AB1A51" w:rsidP="00486555">
      <w:pPr>
        <w:pStyle w:val="font8"/>
        <w:spacing w:before="0" w:beforeAutospacing="0" w:after="0" w:afterAutospacing="0" w:line="384" w:lineRule="atLeast"/>
        <w:textAlignment w:val="baseline"/>
        <w:rPr>
          <w:b/>
          <w:bCs/>
          <w:bdr w:val="none" w:sz="0" w:space="0" w:color="auto" w:frame="1"/>
        </w:rPr>
      </w:pPr>
      <w:r w:rsidRPr="00AB1A51">
        <w:rPr>
          <w:b/>
          <w:bCs/>
          <w:bdr w:val="none" w:sz="0" w:space="0" w:color="auto" w:frame="1"/>
        </w:rPr>
        <w:t>Spanish Tutoring &amp; Translation by</w:t>
      </w:r>
      <w:r w:rsidR="00486555" w:rsidRPr="00AB1A51">
        <w:rPr>
          <w:b/>
          <w:bCs/>
          <w:bdr w:val="none" w:sz="0" w:space="0" w:color="auto" w:frame="1"/>
        </w:rPr>
        <w:t xml:space="preserve"> Ivy, LLC</w:t>
      </w:r>
    </w:p>
    <w:p w14:paraId="60D3321B" w14:textId="0363F419" w:rsidR="00486555" w:rsidRPr="00077C04" w:rsidRDefault="00AB1A51" w:rsidP="00486555">
      <w:pPr>
        <w:pStyle w:val="font8"/>
        <w:spacing w:before="0" w:beforeAutospacing="0" w:after="0" w:afterAutospacing="0" w:line="384" w:lineRule="atLeast"/>
        <w:textAlignment w:val="baseline"/>
        <w:rPr>
          <w:bdr w:val="none" w:sz="0" w:space="0" w:color="auto" w:frame="1"/>
        </w:rPr>
      </w:pPr>
      <w:r w:rsidRPr="00077C04">
        <w:rPr>
          <w:bdr w:val="none" w:sz="0" w:space="0" w:color="auto" w:frame="1"/>
        </w:rPr>
        <w:t>P.O. Box</w:t>
      </w:r>
      <w:r w:rsidR="00486555" w:rsidRPr="00077C04">
        <w:rPr>
          <w:bdr w:val="none" w:sz="0" w:space="0" w:color="auto" w:frame="1"/>
        </w:rPr>
        <w:t xml:space="preserve"> 85</w:t>
      </w:r>
    </w:p>
    <w:p w14:paraId="3A60803C" w14:textId="2711916B" w:rsidR="004840C7" w:rsidRPr="00077C04" w:rsidRDefault="00077C04" w:rsidP="00EA617B">
      <w:pPr>
        <w:pStyle w:val="font8"/>
        <w:spacing w:before="0" w:beforeAutospacing="0" w:after="0" w:afterAutospacing="0" w:line="384" w:lineRule="atLeast"/>
        <w:textAlignment w:val="baseline"/>
      </w:pPr>
      <w:proofErr w:type="spellStart"/>
      <w:r>
        <w:rPr>
          <w:bdr w:val="none" w:sz="0" w:space="0" w:color="auto" w:frame="1"/>
        </w:rPr>
        <w:t>Taftville</w:t>
      </w:r>
      <w:proofErr w:type="spellEnd"/>
      <w:r w:rsidR="00486555" w:rsidRPr="00077C04">
        <w:rPr>
          <w:bdr w:val="none" w:sz="0" w:space="0" w:color="auto" w:frame="1"/>
        </w:rPr>
        <w:t>, CT 063</w:t>
      </w:r>
      <w:r>
        <w:rPr>
          <w:bdr w:val="none" w:sz="0" w:space="0" w:color="auto" w:frame="1"/>
        </w:rPr>
        <w:t>8</w:t>
      </w:r>
      <w:r w:rsidR="00486555" w:rsidRPr="00077C04">
        <w:rPr>
          <w:bdr w:val="none" w:sz="0" w:space="0" w:color="auto" w:frame="1"/>
        </w:rPr>
        <w:t>0</w:t>
      </w:r>
    </w:p>
    <w:sectPr w:rsidR="004840C7" w:rsidRPr="00077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4C"/>
    <w:rsid w:val="00011F4B"/>
    <w:rsid w:val="000264B0"/>
    <w:rsid w:val="00077C04"/>
    <w:rsid w:val="00086B14"/>
    <w:rsid w:val="000C53C9"/>
    <w:rsid w:val="00143E7F"/>
    <w:rsid w:val="001621B3"/>
    <w:rsid w:val="00164AA7"/>
    <w:rsid w:val="00212CDB"/>
    <w:rsid w:val="00322B5F"/>
    <w:rsid w:val="0034044C"/>
    <w:rsid w:val="003B355B"/>
    <w:rsid w:val="003E62DD"/>
    <w:rsid w:val="00455AA8"/>
    <w:rsid w:val="004840C7"/>
    <w:rsid w:val="00486555"/>
    <w:rsid w:val="00504489"/>
    <w:rsid w:val="005366C5"/>
    <w:rsid w:val="005645CE"/>
    <w:rsid w:val="006206B3"/>
    <w:rsid w:val="006250D3"/>
    <w:rsid w:val="006329B3"/>
    <w:rsid w:val="006F4AA8"/>
    <w:rsid w:val="00840675"/>
    <w:rsid w:val="00847485"/>
    <w:rsid w:val="00853F3E"/>
    <w:rsid w:val="00854670"/>
    <w:rsid w:val="008A77B6"/>
    <w:rsid w:val="009379C4"/>
    <w:rsid w:val="00946471"/>
    <w:rsid w:val="00953206"/>
    <w:rsid w:val="00975FEE"/>
    <w:rsid w:val="009A1E71"/>
    <w:rsid w:val="00A161B1"/>
    <w:rsid w:val="00A3108A"/>
    <w:rsid w:val="00A314B7"/>
    <w:rsid w:val="00AB1A51"/>
    <w:rsid w:val="00AD0221"/>
    <w:rsid w:val="00B1021E"/>
    <w:rsid w:val="00B84FFB"/>
    <w:rsid w:val="00BB7CA4"/>
    <w:rsid w:val="00C253BB"/>
    <w:rsid w:val="00C47977"/>
    <w:rsid w:val="00C71E06"/>
    <w:rsid w:val="00CB7958"/>
    <w:rsid w:val="00CD3258"/>
    <w:rsid w:val="00CE31BA"/>
    <w:rsid w:val="00D00E96"/>
    <w:rsid w:val="00D32085"/>
    <w:rsid w:val="00D51064"/>
    <w:rsid w:val="00E0126A"/>
    <w:rsid w:val="00E402EE"/>
    <w:rsid w:val="00E52A11"/>
    <w:rsid w:val="00E954DA"/>
    <w:rsid w:val="00EA617B"/>
    <w:rsid w:val="00EE53C7"/>
    <w:rsid w:val="00F32C4F"/>
    <w:rsid w:val="00F3382F"/>
    <w:rsid w:val="00F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3F8E"/>
  <w15:chartTrackingRefBased/>
  <w15:docId w15:val="{A7B0C0F3-15A9-483A-A56F-19E1C734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40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4044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044C"/>
    <w:rPr>
      <w:i/>
      <w:iCs/>
    </w:rPr>
  </w:style>
  <w:style w:type="character" w:styleId="Strong">
    <w:name w:val="Strong"/>
    <w:basedOn w:val="DefaultParagraphFont"/>
    <w:uiPriority w:val="22"/>
    <w:qFormat/>
    <w:rsid w:val="004840C7"/>
    <w:rPr>
      <w:b/>
      <w:bCs/>
    </w:rPr>
  </w:style>
  <w:style w:type="paragraph" w:customStyle="1" w:styleId="font8">
    <w:name w:val="font_8"/>
    <w:basedOn w:val="Normal"/>
    <w:rsid w:val="0048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6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55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E5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7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50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05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6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28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3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85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8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89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4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44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83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2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57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9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9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89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toringbyiv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Santiago</dc:creator>
  <cp:keywords/>
  <dc:description/>
  <cp:lastModifiedBy>Ivette Santiago</cp:lastModifiedBy>
  <cp:revision>18</cp:revision>
  <cp:lastPrinted>2022-12-14T19:44:00Z</cp:lastPrinted>
  <dcterms:created xsi:type="dcterms:W3CDTF">2022-12-01T20:38:00Z</dcterms:created>
  <dcterms:modified xsi:type="dcterms:W3CDTF">2022-12-14T20:16:00Z</dcterms:modified>
  <cp:category/>
</cp:coreProperties>
</file>